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2FE" w:rsidRPr="00737045" w:rsidRDefault="006232FE" w:rsidP="00C43FD0">
      <w:pPr>
        <w:autoSpaceDE w:val="0"/>
        <w:autoSpaceDN w:val="0"/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ПРИЛОЖЕНИЕ № </w:t>
      </w:r>
      <w:r w:rsidR="00E131D2" w:rsidRPr="00737045">
        <w:rPr>
          <w:rFonts w:ascii="Times New Roman" w:hAnsi="Times New Roman"/>
          <w:sz w:val="28"/>
          <w:szCs w:val="28"/>
        </w:rPr>
        <w:t>1</w:t>
      </w:r>
    </w:p>
    <w:p w:rsidR="006232FE" w:rsidRPr="00737045" w:rsidRDefault="006232FE" w:rsidP="00C43FD0">
      <w:pPr>
        <w:shd w:val="clear" w:color="auto" w:fill="FFFFFF"/>
        <w:autoSpaceDE w:val="0"/>
        <w:autoSpaceDN w:val="0"/>
        <w:adjustRightInd w:val="0"/>
        <w:spacing w:after="0" w:line="240" w:lineRule="auto"/>
        <w:ind w:left="10490"/>
        <w:jc w:val="center"/>
        <w:outlineLvl w:val="1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6232FE" w:rsidRPr="00737045" w:rsidRDefault="006232FE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Новосибирской области</w:t>
      </w:r>
    </w:p>
    <w:p w:rsidR="009700C6" w:rsidRPr="00737045" w:rsidRDefault="009700C6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BE18F2" w:rsidRPr="00737045" w:rsidRDefault="00BE18F2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C43FD0" w:rsidRPr="00737045" w:rsidRDefault="00C43FD0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6232FE" w:rsidRPr="00737045" w:rsidRDefault="006232FE" w:rsidP="00C43FD0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«ПРИЛОЖЕНИЕ № 1</w:t>
      </w:r>
    </w:p>
    <w:p w:rsidR="00F1168C" w:rsidRPr="00737045" w:rsidRDefault="006232FE" w:rsidP="00C43FD0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737045">
        <w:rPr>
          <w:rFonts w:ascii="Times New Roman" w:hAnsi="Times New Roman" w:cs="Times New Roman"/>
          <w:sz w:val="28"/>
          <w:szCs w:val="28"/>
        </w:rPr>
        <w:t>к государственной программе Новосибирской области</w:t>
      </w:r>
      <w:r w:rsidR="00C43FD0" w:rsidRPr="00737045">
        <w:rPr>
          <w:rFonts w:ascii="Times New Roman" w:hAnsi="Times New Roman" w:cs="Times New Roman"/>
          <w:sz w:val="28"/>
          <w:szCs w:val="28"/>
        </w:rPr>
        <w:t xml:space="preserve"> </w:t>
      </w:r>
      <w:r w:rsidRPr="00737045">
        <w:rPr>
          <w:rFonts w:ascii="Times New Roman" w:hAnsi="Times New Roman" w:cs="Times New Roman"/>
          <w:sz w:val="28"/>
          <w:szCs w:val="28"/>
        </w:rPr>
        <w:t>«Развитие субъектов малого</w:t>
      </w:r>
      <w:r w:rsidR="00936D60" w:rsidRPr="00737045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</w:t>
      </w:r>
    </w:p>
    <w:p w:rsidR="006232FE" w:rsidRPr="00737045" w:rsidRDefault="006232FE" w:rsidP="00C43FD0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737045">
        <w:rPr>
          <w:rFonts w:ascii="Times New Roman" w:hAnsi="Times New Roman" w:cs="Times New Roman"/>
          <w:sz w:val="28"/>
          <w:szCs w:val="28"/>
        </w:rPr>
        <w:t>в Новосибирской области»</w:t>
      </w:r>
    </w:p>
    <w:p w:rsidR="006232FE" w:rsidRPr="00737045" w:rsidRDefault="006232FE" w:rsidP="00BE18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32FE" w:rsidRPr="00737045" w:rsidRDefault="006232FE" w:rsidP="00BE18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32FE" w:rsidRPr="00737045" w:rsidRDefault="006232FE" w:rsidP="006232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045">
        <w:rPr>
          <w:rFonts w:ascii="Times New Roman" w:hAnsi="Times New Roman" w:cs="Times New Roman"/>
          <w:b/>
          <w:sz w:val="28"/>
          <w:szCs w:val="28"/>
        </w:rPr>
        <w:t>ЦЕЛИ, ЗАДАЧИ И ЦЕЛЕВЫЕ ИНДИКАТОРЫ</w:t>
      </w:r>
    </w:p>
    <w:p w:rsidR="006232FE" w:rsidRPr="00737045" w:rsidRDefault="006232FE" w:rsidP="006232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045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</w:t>
      </w:r>
    </w:p>
    <w:p w:rsidR="006232FE" w:rsidRPr="00737045" w:rsidRDefault="006232FE" w:rsidP="00893E6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045">
        <w:rPr>
          <w:rFonts w:ascii="Times New Roman" w:hAnsi="Times New Roman" w:cs="Times New Roman"/>
          <w:b/>
          <w:sz w:val="28"/>
          <w:szCs w:val="28"/>
        </w:rPr>
        <w:t>«Развитие субъектов малого и среднего предпринимательства в Новосибирской области»</w:t>
      </w:r>
    </w:p>
    <w:p w:rsidR="00F005E2" w:rsidRPr="00737045" w:rsidRDefault="00F005E2" w:rsidP="00893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988" w:rsidRPr="00737045" w:rsidRDefault="001F0988" w:rsidP="00893E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5"/>
        <w:gridCol w:w="2552"/>
        <w:gridCol w:w="1276"/>
        <w:gridCol w:w="992"/>
        <w:gridCol w:w="850"/>
        <w:gridCol w:w="851"/>
        <w:gridCol w:w="706"/>
        <w:gridCol w:w="850"/>
        <w:gridCol w:w="851"/>
        <w:gridCol w:w="850"/>
        <w:gridCol w:w="851"/>
        <w:gridCol w:w="850"/>
        <w:gridCol w:w="1846"/>
      </w:tblGrid>
      <w:tr w:rsidR="00FA5813" w:rsidRPr="00737045" w:rsidTr="00DA7FBE">
        <w:trPr>
          <w:trHeight w:val="20"/>
          <w:jc w:val="center"/>
        </w:trPr>
        <w:tc>
          <w:tcPr>
            <w:tcW w:w="2405" w:type="dxa"/>
            <w:vMerge w:val="restart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2552" w:type="dxa"/>
            <w:vMerge w:val="restart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51" w:type="dxa"/>
            <w:gridSpan w:val="9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1846" w:type="dxa"/>
            <w:vMerge w:val="restart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A5813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gridSpan w:val="9"/>
            <w:hideMark/>
          </w:tcPr>
          <w:p w:rsidR="00FA5813" w:rsidRPr="00737045" w:rsidRDefault="00FA5813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6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813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6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FA5813" w:rsidRPr="00737045" w:rsidRDefault="00FA5813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</w:tcPr>
          <w:p w:rsidR="00FA5813" w:rsidRPr="00737045" w:rsidRDefault="00FA5813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46" w:type="dxa"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813" w:rsidRPr="00737045" w:rsidTr="00426CB6">
        <w:trPr>
          <w:trHeight w:val="20"/>
          <w:jc w:val="center"/>
        </w:trPr>
        <w:tc>
          <w:tcPr>
            <w:tcW w:w="15730" w:type="dxa"/>
            <w:gridSpan w:val="13"/>
          </w:tcPr>
          <w:p w:rsidR="00FA5813" w:rsidRPr="00737045" w:rsidRDefault="00FA5813" w:rsidP="00936D60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Новосибирской области «Развитие субъектов малого и среднего предпринимательства в Новосибирской области»</w:t>
            </w:r>
          </w:p>
        </w:tc>
      </w:tr>
      <w:tr w:rsidR="00FA5813" w:rsidRPr="00737045" w:rsidTr="00DA7FBE">
        <w:trPr>
          <w:trHeight w:val="20"/>
          <w:jc w:val="center"/>
        </w:trPr>
        <w:tc>
          <w:tcPr>
            <w:tcW w:w="2405" w:type="dxa"/>
            <w:vMerge w:val="restart"/>
            <w:hideMark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развития малого и среднего </w:t>
            </w:r>
            <w:r w:rsidRPr="007370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предпринимательства,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способствующих инновационному развитию и улучшению отраслевой структуры экономики, а также социальному развитию и обеспечению стабильно высокого уровня занятости</w:t>
            </w:r>
          </w:p>
        </w:tc>
        <w:tc>
          <w:tcPr>
            <w:tcW w:w="2552" w:type="dxa"/>
            <w:hideMark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 Количество субъектов МСП (включая индивидуальных предпринимателей)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 расчете на 1 тыс. человек населения</w:t>
            </w:r>
          </w:p>
        </w:tc>
        <w:tc>
          <w:tcPr>
            <w:tcW w:w="1276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6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51,54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51,67</w:t>
            </w:r>
          </w:p>
        </w:tc>
        <w:tc>
          <w:tcPr>
            <w:tcW w:w="851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51,98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52,16</w:t>
            </w:r>
          </w:p>
        </w:tc>
        <w:tc>
          <w:tcPr>
            <w:tcW w:w="851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850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846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развития малого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среднего </w:t>
            </w:r>
            <w:r w:rsidRPr="00426CB6">
              <w:rPr>
                <w:rFonts w:ascii="Times New Roman" w:hAnsi="Times New Roman" w:cs="Times New Roman"/>
                <w:sz w:val="24"/>
                <w:szCs w:val="24"/>
              </w:rPr>
              <w:t>предпринима</w:t>
            </w:r>
            <w:r w:rsidR="00426CB6" w:rsidRPr="00426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6CB6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в Российской Федерации на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период до 2030 года, утвержденной распоряжением Правительства Российской Федерации от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02.06.2016 №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1083-р (далее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–Стратегия), а также влияет на показатели </w:t>
            </w:r>
            <w:r w:rsidRPr="007370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национального рейтинга состояния </w:t>
            </w:r>
            <w:r w:rsidRPr="00737045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инвестиционного</w:t>
            </w:r>
            <w:r w:rsidRPr="007370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климата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в Новосибирской области</w:t>
            </w:r>
          </w:p>
        </w:tc>
      </w:tr>
      <w:tr w:rsidR="00FA5813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2. Оборот субъектов МСП в постоянных ценах по отношению к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показателю 2014 года</w:t>
            </w:r>
          </w:p>
        </w:tc>
        <w:tc>
          <w:tcPr>
            <w:tcW w:w="1276" w:type="dxa"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A5813" w:rsidRPr="00737045" w:rsidDel="00872CE0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6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6" w:type="dxa"/>
            <w:shd w:val="clear" w:color="auto" w:fill="auto"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FA5813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3. Оборот в расчете на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одного работника субъекта МСП в постоянных ценах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 отношению к показателю 2014 года</w:t>
            </w:r>
          </w:p>
        </w:tc>
        <w:tc>
          <w:tcPr>
            <w:tcW w:w="1276" w:type="dxa"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FA5813" w:rsidRPr="00737045" w:rsidDel="00872CE0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0" w:type="dxa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51" w:type="dxa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6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FA5813" w:rsidRPr="00737045" w:rsidDel="003C6E69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94F" w:rsidRPr="0073704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6" w:type="dxa"/>
            <w:shd w:val="clear" w:color="auto" w:fill="auto"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FA5813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FA5813" w:rsidRPr="00737045" w:rsidRDefault="00FA5813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hideMark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4. Доля обрабатывающей промышленности в обороте субъектов малого и среднего предпринимательства (без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учета индивидуальных предпринимателей)</w:t>
            </w:r>
          </w:p>
        </w:tc>
        <w:tc>
          <w:tcPr>
            <w:tcW w:w="1276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1" w:type="dxa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Pr="007370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6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850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1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850" w:type="dxa"/>
          </w:tcPr>
          <w:p w:rsidR="00FA5813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846" w:type="dxa"/>
            <w:shd w:val="clear" w:color="auto" w:fill="auto"/>
            <w:hideMark/>
          </w:tcPr>
          <w:p w:rsidR="00FA5813" w:rsidRPr="00737045" w:rsidRDefault="00FA5813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656AA4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656AA4" w:rsidRPr="00737045" w:rsidRDefault="00656AA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5. Доля обрабатывающей промышленности в обороте субъектов малого и среднего предпринимательства (без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учета индивидуальных предпринимателей), получивших государственную поддержку в рамках реализации мероприятий государственной программы, софинансируемых за счет средств федерального бюджета</w:t>
            </w:r>
          </w:p>
        </w:tc>
        <w:tc>
          <w:tcPr>
            <w:tcW w:w="1276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706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656AA4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656AA4" w:rsidRPr="00737045" w:rsidRDefault="00656AA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hideMark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6. Доля среднесписочной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работников (без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внешних совместителей), занятых у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субъектов МСП, в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общей численности занятого населения</w:t>
            </w:r>
          </w:p>
        </w:tc>
        <w:tc>
          <w:tcPr>
            <w:tcW w:w="1276" w:type="dxa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850" w:type="dxa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851" w:type="dxa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  <w:tc>
          <w:tcPr>
            <w:tcW w:w="706" w:type="dxa"/>
            <w:shd w:val="clear" w:color="auto" w:fill="auto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851" w:type="dxa"/>
            <w:shd w:val="clear" w:color="auto" w:fill="auto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Pr="00737045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3</w:t>
            </w:r>
            <w:r w:rsidRPr="0073704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37045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51" w:type="dxa"/>
          </w:tcPr>
          <w:p w:rsidR="00656AA4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850" w:type="dxa"/>
          </w:tcPr>
          <w:p w:rsidR="00656AA4" w:rsidRPr="00737045" w:rsidRDefault="00596BCF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846" w:type="dxa"/>
            <w:shd w:val="clear" w:color="auto" w:fill="auto"/>
            <w:hideMark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 Стратегией </w:t>
            </w:r>
          </w:p>
        </w:tc>
      </w:tr>
      <w:tr w:rsidR="00656AA4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656AA4" w:rsidRPr="00737045" w:rsidRDefault="00656AA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7. Прирост среднесписочной численности работников (без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внешних совместителей), занятых у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субъектов МСП, получивших государственную поддержку в рамках реализации мероприятий государственной программы, софинансируемых за счет средств федерального бюджета</w:t>
            </w:r>
          </w:p>
        </w:tc>
        <w:tc>
          <w:tcPr>
            <w:tcW w:w="1276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656AA4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656AA4" w:rsidRPr="00737045" w:rsidRDefault="00656AA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hideMark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8. Коэффициент «рождаемости» субъектов МСП (количество созданных в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отчетном периоде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малых и средних предприятий на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тыс. действующих на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дату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отчетного периода малых и средних предприятий)</w:t>
            </w:r>
          </w:p>
        </w:tc>
        <w:tc>
          <w:tcPr>
            <w:tcW w:w="1276" w:type="dxa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850" w:type="dxa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851" w:type="dxa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70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06" w:type="dxa"/>
            <w:shd w:val="clear" w:color="auto" w:fill="auto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shd w:val="clear" w:color="auto" w:fill="auto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shd w:val="clear" w:color="auto" w:fill="auto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shd w:val="clear" w:color="auto" w:fill="auto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6" w:type="dxa"/>
            <w:shd w:val="clear" w:color="auto" w:fill="auto"/>
            <w:hideMark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656AA4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656AA4" w:rsidRPr="00737045" w:rsidRDefault="00656AA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9. Количество субъектов МСП, получивших поддержку в рамках реализации мероприятий государственной программы</w:t>
            </w:r>
          </w:p>
        </w:tc>
        <w:tc>
          <w:tcPr>
            <w:tcW w:w="1276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7381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7040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6</w:t>
            </w:r>
            <w:r w:rsidRPr="00737045">
              <w:rPr>
                <w:rFonts w:ascii="Times New Roman" w:hAnsi="Times New Roman"/>
                <w:sz w:val="24"/>
                <w:szCs w:val="24"/>
                <w:lang w:val="en-US"/>
              </w:rPr>
              <w:t>532</w:t>
            </w:r>
          </w:p>
        </w:tc>
        <w:tc>
          <w:tcPr>
            <w:tcW w:w="706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-</w:t>
            </w:r>
          </w:p>
        </w:tc>
        <w:tc>
          <w:tcPr>
            <w:tcW w:w="1846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 2019 года учитывается при расчете целевого индикатора № 10</w:t>
            </w:r>
          </w:p>
        </w:tc>
      </w:tr>
      <w:tr w:rsidR="00656AA4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656AA4" w:rsidRPr="00737045" w:rsidRDefault="00656AA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 w:themeFill="background1"/>
            <w:hideMark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10. Количество субъектов МСП и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самозанятых граждан, получивших поддержку в рамках реализации мероприятий государственной программы ежегодно,</w:t>
            </w:r>
          </w:p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6047</w:t>
            </w:r>
          </w:p>
        </w:tc>
        <w:tc>
          <w:tcPr>
            <w:tcW w:w="706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90</w:t>
            </w:r>
            <w:r w:rsidR="006C094F" w:rsidRPr="00737045">
              <w:rPr>
                <w:rFonts w:eastAsia="Times New Roman"/>
                <w:color w:val="auto"/>
                <w:lang w:eastAsia="ru-RU"/>
              </w:rPr>
              <w:t>33</w:t>
            </w:r>
          </w:p>
        </w:tc>
        <w:tc>
          <w:tcPr>
            <w:tcW w:w="850" w:type="dxa"/>
            <w:shd w:val="clear" w:color="auto" w:fill="FFFFFF" w:themeFill="background1"/>
          </w:tcPr>
          <w:p w:rsidR="005306BD" w:rsidRPr="00737045" w:rsidRDefault="00CC5BF7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7187</w:t>
            </w:r>
          </w:p>
        </w:tc>
        <w:tc>
          <w:tcPr>
            <w:tcW w:w="851" w:type="dxa"/>
            <w:shd w:val="clear" w:color="auto" w:fill="FFFFFF" w:themeFill="background1"/>
          </w:tcPr>
          <w:p w:rsidR="005306BD" w:rsidRPr="00737045" w:rsidRDefault="005306BD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6</w:t>
            </w:r>
            <w:r w:rsidR="00532C2A" w:rsidRPr="00737045">
              <w:rPr>
                <w:rFonts w:eastAsia="Times New Roman"/>
                <w:color w:val="auto"/>
                <w:lang w:eastAsia="ru-RU"/>
              </w:rPr>
              <w:t>479</w:t>
            </w:r>
          </w:p>
        </w:tc>
        <w:tc>
          <w:tcPr>
            <w:tcW w:w="850" w:type="dxa"/>
            <w:shd w:val="clear" w:color="auto" w:fill="FFFFFF" w:themeFill="background1"/>
          </w:tcPr>
          <w:p w:rsidR="005306BD" w:rsidRPr="00737045" w:rsidRDefault="00532C2A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8003</w:t>
            </w:r>
          </w:p>
        </w:tc>
        <w:tc>
          <w:tcPr>
            <w:tcW w:w="851" w:type="dxa"/>
            <w:shd w:val="clear" w:color="auto" w:fill="FFFFFF" w:themeFill="background1"/>
          </w:tcPr>
          <w:p w:rsidR="005306BD" w:rsidRPr="00737045" w:rsidRDefault="005306BD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2C2A" w:rsidRPr="00737045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850" w:type="dxa"/>
            <w:shd w:val="clear" w:color="auto" w:fill="FFFFFF" w:themeFill="background1"/>
          </w:tcPr>
          <w:p w:rsidR="005306BD" w:rsidRPr="00737045" w:rsidRDefault="005306BD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32C2A" w:rsidRPr="00737045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1846" w:type="dxa"/>
            <w:shd w:val="clear" w:color="auto" w:fill="FFFFFF" w:themeFill="background1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с 2019 года,</w:t>
            </w:r>
          </w:p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на 2018 год приведено базовое значение показателя</w:t>
            </w:r>
          </w:p>
        </w:tc>
      </w:tr>
      <w:tr w:rsidR="00656AA4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656AA4" w:rsidRPr="00737045" w:rsidRDefault="00656AA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56AA4" w:rsidRPr="00737045" w:rsidRDefault="00656AA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10.1. Количество субъектов МСП и</w:t>
            </w:r>
            <w:r w:rsidR="00110957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самозанятых граждан, получивших поддержку в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рамках регионального проекта «Акселерация субъектов малого и</w:t>
            </w:r>
            <w:r w:rsidR="0030282F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среднего </w:t>
            </w:r>
            <w:r w:rsidRPr="007370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предпринимательства»,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1276" w:type="dxa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56AA4" w:rsidRPr="00737045" w:rsidRDefault="00656AA4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4 775</w:t>
            </w:r>
          </w:p>
        </w:tc>
        <w:tc>
          <w:tcPr>
            <w:tcW w:w="706" w:type="dxa"/>
            <w:shd w:val="clear" w:color="auto" w:fill="auto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4 179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1 743</w:t>
            </w:r>
          </w:p>
        </w:tc>
        <w:tc>
          <w:tcPr>
            <w:tcW w:w="851" w:type="dxa"/>
            <w:shd w:val="clear" w:color="auto" w:fill="auto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1 925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pStyle w:val="Default"/>
              <w:jc w:val="center"/>
            </w:pPr>
            <w:r w:rsidRPr="00737045">
              <w:t>3 443</w:t>
            </w:r>
          </w:p>
        </w:tc>
        <w:tc>
          <w:tcPr>
            <w:tcW w:w="851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3 624</w:t>
            </w:r>
          </w:p>
        </w:tc>
        <w:tc>
          <w:tcPr>
            <w:tcW w:w="850" w:type="dxa"/>
            <w:shd w:val="clear" w:color="auto" w:fill="auto"/>
          </w:tcPr>
          <w:p w:rsidR="00656AA4" w:rsidRPr="00737045" w:rsidRDefault="00656AA4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2 109</w:t>
            </w:r>
          </w:p>
        </w:tc>
        <w:tc>
          <w:tcPr>
            <w:tcW w:w="1846" w:type="dxa"/>
            <w:shd w:val="clear" w:color="auto" w:fill="auto"/>
          </w:tcPr>
          <w:p w:rsidR="00656AA4" w:rsidRPr="00737045" w:rsidRDefault="009F79F4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РП. Ц</w:t>
            </w:r>
            <w:r w:rsidR="00656AA4" w:rsidRPr="00737045">
              <w:rPr>
                <w:rFonts w:ascii="Times New Roman" w:hAnsi="Times New Roman" w:cs="Times New Roman"/>
                <w:sz w:val="24"/>
                <w:szCs w:val="24"/>
              </w:rPr>
              <w:t>елевой индикатор предусмотрен региональным проектом «Акселерация субъектов малого и</w:t>
            </w:r>
            <w:r w:rsidR="0030282F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AA4" w:rsidRPr="00737045">
              <w:rPr>
                <w:rFonts w:ascii="Times New Roman" w:hAnsi="Times New Roman" w:cs="Times New Roman"/>
                <w:sz w:val="24"/>
                <w:szCs w:val="24"/>
              </w:rPr>
              <w:t>среднего предпринима</w:t>
            </w:r>
            <w:r w:rsidR="0030282F"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6AA4"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тельства». </w:t>
            </w:r>
            <w:r w:rsidR="00656AA4"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Целевой индикатор вводится начиная с 2019 года, на 2018 год приведено базовое значение показателя</w:t>
            </w:r>
          </w:p>
        </w:tc>
      </w:tr>
      <w:tr w:rsidR="0041623C" w:rsidRPr="00737045" w:rsidTr="00DA7FBE">
        <w:trPr>
          <w:trHeight w:val="307"/>
          <w:jc w:val="center"/>
        </w:trPr>
        <w:tc>
          <w:tcPr>
            <w:tcW w:w="2405" w:type="dxa"/>
            <w:vMerge/>
          </w:tcPr>
          <w:p w:rsidR="0041623C" w:rsidRPr="00737045" w:rsidRDefault="0041623C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623C" w:rsidRPr="00737045" w:rsidRDefault="0041623C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1276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4 775</w:t>
            </w:r>
          </w:p>
        </w:tc>
        <w:tc>
          <w:tcPr>
            <w:tcW w:w="706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</w:pPr>
            <w:r w:rsidRPr="00737045">
              <w:t>4 179</w:t>
            </w:r>
          </w:p>
        </w:tc>
        <w:tc>
          <w:tcPr>
            <w:tcW w:w="850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</w:pPr>
            <w:r w:rsidRPr="00737045">
              <w:t>5 922</w:t>
            </w:r>
          </w:p>
        </w:tc>
        <w:tc>
          <w:tcPr>
            <w:tcW w:w="851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</w:pPr>
            <w:r w:rsidRPr="00737045">
              <w:t>7 847</w:t>
            </w:r>
          </w:p>
        </w:tc>
        <w:tc>
          <w:tcPr>
            <w:tcW w:w="850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</w:pPr>
            <w:r w:rsidRPr="00737045">
              <w:t>11 290</w:t>
            </w:r>
          </w:p>
        </w:tc>
        <w:tc>
          <w:tcPr>
            <w:tcW w:w="851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14 914</w:t>
            </w:r>
          </w:p>
        </w:tc>
        <w:tc>
          <w:tcPr>
            <w:tcW w:w="850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17023</w:t>
            </w:r>
          </w:p>
        </w:tc>
        <w:tc>
          <w:tcPr>
            <w:tcW w:w="1846" w:type="dxa"/>
            <w:shd w:val="clear" w:color="auto" w:fill="auto"/>
          </w:tcPr>
          <w:p w:rsidR="0041623C" w:rsidRPr="00737045" w:rsidRDefault="0041623C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23C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41623C" w:rsidRPr="00737045" w:rsidRDefault="0041623C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623C" w:rsidRPr="00737045" w:rsidRDefault="0041623C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10.2. Количество субъектов МСП, выведенных на</w:t>
            </w:r>
            <w:r w:rsidR="0030282F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экспорт при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поддержке центра координации поддержки экспортно-ориентированных субъектов МСП, ежегодно</w:t>
            </w:r>
          </w:p>
        </w:tc>
        <w:tc>
          <w:tcPr>
            <w:tcW w:w="1276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6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41623C" w:rsidRPr="00737045" w:rsidRDefault="00067456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79</w:t>
            </w:r>
          </w:p>
        </w:tc>
        <w:tc>
          <w:tcPr>
            <w:tcW w:w="851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58</w:t>
            </w:r>
          </w:p>
        </w:tc>
        <w:tc>
          <w:tcPr>
            <w:tcW w:w="850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58</w:t>
            </w:r>
          </w:p>
        </w:tc>
        <w:tc>
          <w:tcPr>
            <w:tcW w:w="851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6" w:type="dxa"/>
            <w:shd w:val="clear" w:color="auto" w:fill="auto"/>
          </w:tcPr>
          <w:p w:rsidR="0041623C" w:rsidRPr="00737045" w:rsidRDefault="009F79F4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РП. Ц</w:t>
            </w:r>
            <w:r w:rsidR="0041623C"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елевой индикатор предусмотрен региональным проектом «Акселерация субъектов малого и</w:t>
            </w:r>
            <w:r w:rsidR="0030282F"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623C"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среднего предпринима</w:t>
            </w:r>
            <w:r w:rsidR="0042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41623C"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тельства». Целевой индикатор вводится начиная с 2019 года, на 2018 год приведено базовое значение показателя </w:t>
            </w:r>
          </w:p>
        </w:tc>
      </w:tr>
      <w:tr w:rsidR="0041623C" w:rsidRPr="00737045" w:rsidTr="00DA7FBE">
        <w:trPr>
          <w:trHeight w:val="351"/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41623C" w:rsidRPr="00737045" w:rsidRDefault="0041623C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1623C" w:rsidRPr="00737045" w:rsidRDefault="0041623C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нарастающим итогом </w:t>
            </w:r>
          </w:p>
        </w:tc>
        <w:tc>
          <w:tcPr>
            <w:tcW w:w="1276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6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1</w:t>
            </w:r>
            <w:r w:rsidR="008953C3" w:rsidRPr="00737045">
              <w:rPr>
                <w:rFonts w:eastAsia="Times New Roman"/>
                <w:color w:val="auto"/>
                <w:lang w:eastAsia="ru-RU"/>
              </w:rPr>
              <w:t>6</w:t>
            </w:r>
            <w:r w:rsidR="00067456" w:rsidRPr="00737045">
              <w:rPr>
                <w:rFonts w:eastAsia="Times New Roman"/>
                <w:color w:val="auto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2</w:t>
            </w:r>
            <w:r w:rsidR="00067456" w:rsidRPr="00737045">
              <w:rPr>
                <w:rFonts w:eastAsia="Times New Roman"/>
                <w:color w:val="auto"/>
                <w:lang w:eastAsia="ru-RU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2</w:t>
            </w:r>
            <w:r w:rsidR="00067456" w:rsidRPr="00737045">
              <w:rPr>
                <w:rFonts w:eastAsia="Times New Roman"/>
                <w:color w:val="auto"/>
                <w:lang w:eastAsia="ru-RU"/>
              </w:rPr>
              <w:t>85</w:t>
            </w:r>
          </w:p>
        </w:tc>
        <w:tc>
          <w:tcPr>
            <w:tcW w:w="851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067456"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41623C" w:rsidRPr="00737045" w:rsidRDefault="0041623C" w:rsidP="0093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067456"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shd w:val="clear" w:color="auto" w:fill="auto"/>
          </w:tcPr>
          <w:p w:rsidR="0041623C" w:rsidRPr="00737045" w:rsidRDefault="0041623C" w:rsidP="00936D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23C" w:rsidRPr="00737045" w:rsidTr="00DA7FBE">
        <w:trPr>
          <w:trHeight w:val="4720"/>
          <w:jc w:val="center"/>
        </w:trPr>
        <w:tc>
          <w:tcPr>
            <w:tcW w:w="2405" w:type="dxa"/>
            <w:vMerge/>
          </w:tcPr>
          <w:p w:rsidR="0041623C" w:rsidRPr="00737045" w:rsidRDefault="0041623C" w:rsidP="00936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623C" w:rsidRPr="00737045" w:rsidRDefault="0041623C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10.3. Количество субъектов МСП, реализующих инновационные проекты и проекты по модернизации производства в</w:t>
            </w:r>
            <w:r w:rsidR="00157789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рамках государственной программы</w:t>
            </w:r>
          </w:p>
        </w:tc>
        <w:tc>
          <w:tcPr>
            <w:tcW w:w="1276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1623C" w:rsidRPr="00737045" w:rsidRDefault="0041623C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</w:p>
        </w:tc>
        <w:tc>
          <w:tcPr>
            <w:tcW w:w="706" w:type="dxa"/>
            <w:shd w:val="clear" w:color="auto" w:fill="auto"/>
          </w:tcPr>
          <w:p w:rsidR="0041623C" w:rsidRPr="00737045" w:rsidRDefault="0041623C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 xml:space="preserve">3 240 </w:t>
            </w:r>
          </w:p>
        </w:tc>
        <w:tc>
          <w:tcPr>
            <w:tcW w:w="850" w:type="dxa"/>
            <w:shd w:val="clear" w:color="auto" w:fill="auto"/>
          </w:tcPr>
          <w:p w:rsidR="0041623C" w:rsidRPr="00737045" w:rsidRDefault="005306BD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32</w:t>
            </w:r>
            <w:r w:rsidR="00CC5BF7" w:rsidRPr="00737045">
              <w:rPr>
                <w:rFonts w:eastAsia="Times New Roman"/>
                <w:color w:val="auto"/>
                <w:lang w:eastAsia="ru-RU"/>
              </w:rPr>
              <w:t>30</w:t>
            </w:r>
            <w:r w:rsidR="0041623C" w:rsidRPr="00737045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5306BD" w:rsidRPr="00737045" w:rsidRDefault="005306BD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3232</w:t>
            </w:r>
          </w:p>
        </w:tc>
        <w:tc>
          <w:tcPr>
            <w:tcW w:w="850" w:type="dxa"/>
            <w:shd w:val="clear" w:color="auto" w:fill="auto"/>
          </w:tcPr>
          <w:p w:rsidR="005306BD" w:rsidRPr="00737045" w:rsidRDefault="005306BD" w:rsidP="00936D60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737045">
              <w:rPr>
                <w:rFonts w:eastAsia="Times New Roman"/>
                <w:color w:val="auto"/>
                <w:lang w:eastAsia="ru-RU"/>
              </w:rPr>
              <w:t>323</w:t>
            </w:r>
            <w:r w:rsidR="00173697" w:rsidRPr="00737045">
              <w:rPr>
                <w:rFonts w:eastAsia="Times New Roman"/>
                <w:color w:val="auto"/>
                <w:lang w:eastAsia="ru-RU"/>
              </w:rPr>
              <w:t>0</w:t>
            </w:r>
          </w:p>
        </w:tc>
        <w:tc>
          <w:tcPr>
            <w:tcW w:w="851" w:type="dxa"/>
          </w:tcPr>
          <w:p w:rsidR="005306BD" w:rsidRPr="00737045" w:rsidRDefault="005306BD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="00173697" w:rsidRPr="007370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306BD" w:rsidRPr="00737045" w:rsidRDefault="005306BD" w:rsidP="00936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73697" w:rsidRPr="007370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6" w:type="dxa"/>
            <w:shd w:val="clear" w:color="auto" w:fill="auto"/>
          </w:tcPr>
          <w:p w:rsidR="0041623C" w:rsidRPr="00737045" w:rsidRDefault="0041623C" w:rsidP="00936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начиная с 2019 года, на</w:t>
            </w:r>
            <w:r w:rsidR="0030282F" w:rsidRPr="007370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2018 год приведено базовое значение показателя</w:t>
            </w:r>
          </w:p>
        </w:tc>
      </w:tr>
      <w:tr w:rsidR="00DA7FBE" w:rsidRPr="00737045" w:rsidTr="00DA7FBE">
        <w:trPr>
          <w:trHeight w:val="2576"/>
          <w:jc w:val="center"/>
        </w:trPr>
        <w:tc>
          <w:tcPr>
            <w:tcW w:w="2405" w:type="dxa"/>
            <w:vMerge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10.4. Количество индивидуальных предпринимателей, применяющих патентную и упрощенную систему налогообложения, воспользовавшихся налоговыми каникулами</w:t>
            </w:r>
          </w:p>
        </w:tc>
        <w:tc>
          <w:tcPr>
            <w:tcW w:w="1276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начиная с 2020 года, на 2019 год приведено базовое значение показателя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11. Количество субъектов МСП, получивших государственную поддержку в рамках реализации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государственной программы, софинансируемых за счет средств федерального бюджета</w:t>
            </w:r>
          </w:p>
        </w:tc>
        <w:tc>
          <w:tcPr>
            <w:tcW w:w="1276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6057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4775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2435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tcBorders>
              <w:bottom w:val="nil"/>
            </w:tcBorders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12. Количество вновь созданных рабочих мест (включая вновь зарегистрированных индивидуальных предпринимателей) в секторе малого и среднего предпринимательства при реализации государственной программы </w:t>
            </w:r>
          </w:p>
        </w:tc>
        <w:tc>
          <w:tcPr>
            <w:tcW w:w="1276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609 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13. Увеличение оборота субъектов МСП, получивших государственную поддержку в рамках реализации мероприятий государственной программы, софинансируемых за счет средств федерального бюджета, в процентном соотношении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 показателю за предыдущий период в постоянных ценах 2014 года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 2019 года целевой индикатор исключен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13.1. 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469,8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целевой индикатор утвержден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Указом Президента</w:t>
            </w:r>
          </w:p>
          <w:p w:rsidR="00DA7FBE" w:rsidRPr="00737045" w:rsidRDefault="00DA7FBE" w:rsidP="00DA7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от 25.04.2019 № 193 «Об оценке эффективности деятельности высших должностных лиц (руководителей высших исполнительных органов </w:t>
            </w:r>
            <w:r w:rsidRPr="00737045">
              <w:rPr>
                <w:rFonts w:ascii="Times New Roman" w:hAnsi="Times New Roman"/>
                <w:spacing w:val="-6"/>
                <w:sz w:val="24"/>
                <w:szCs w:val="24"/>
              </w:rPr>
              <w:t>государственной</w:t>
            </w:r>
            <w:r w:rsidRPr="00737045">
              <w:rPr>
                <w:rFonts w:ascii="Times New Roman" w:hAnsi="Times New Roman"/>
                <w:sz w:val="24"/>
                <w:szCs w:val="24"/>
              </w:rPr>
              <w:t xml:space="preserve"> власти) субъектов Российской Федерации и деятельности органов исполнительной власти субъектов Российской </w:t>
            </w:r>
            <w:r w:rsidRPr="007370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Федерации», введен начиная с 2020 года, на 2019 год приведено базовое значение показателя 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</w:tcBorders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1 государственной программы: повышение информированности субъектов малого и среднего предпринимательства по вопросам ведения </w:t>
            </w:r>
            <w:r w:rsidRPr="00B5024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предпринимательской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развития и поддержки на территории Новосибирской области путем обеспечения доступности образовательной и информационно-консультационной поддержки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14. Доля субъектов МСП, сотрудники которых участвовали в мероприятиях по обучению (в том числе семинарах, тренингах), в общем количестве субъектов МСП в Новосибирской области</w:t>
            </w:r>
          </w:p>
        </w:tc>
        <w:tc>
          <w:tcPr>
            <w:tcW w:w="1276" w:type="dxa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целевой индикатор предусмотрен целевой моделью «Поддержка малого и среднего предпринима-тельства», утвержденной распоряжением Правительства Российской Федерации от 31.01.2017 № 147-р</w:t>
            </w:r>
          </w:p>
        </w:tc>
      </w:tr>
      <w:tr w:rsidR="00DA7FBE" w:rsidRPr="00737045" w:rsidTr="00DA7FBE">
        <w:trPr>
          <w:trHeight w:val="1448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15. Доля субъектов МСП, воспользовавшихся информационной поддержкой Министерства</w:t>
            </w:r>
          </w:p>
        </w:tc>
        <w:tc>
          <w:tcPr>
            <w:tcW w:w="1276" w:type="dxa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A7FBE" w:rsidRPr="00737045" w:rsidRDefault="00DA7FBE" w:rsidP="00DA7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15.1. У</w:t>
            </w:r>
            <w:r w:rsidRPr="00737045">
              <w:rPr>
                <w:rFonts w:ascii="Times New Roman" w:eastAsiaTheme="minorHAnsi" w:hAnsi="Times New Roman"/>
                <w:sz w:val="24"/>
                <w:szCs w:val="24"/>
              </w:rPr>
              <w:t xml:space="preserve">величение количества объектов имущества в перечнях государственного имущества и перечнях муниципального имущества в субъектах Российской Федерации </w:t>
            </w:r>
            <w:r w:rsidRPr="00737045">
              <w:rPr>
                <w:rFonts w:ascii="Times New Roman" w:hAnsi="Times New Roman"/>
                <w:sz w:val="24"/>
                <w:szCs w:val="24"/>
              </w:rPr>
              <w:t>к предшествующему году</w:t>
            </w:r>
          </w:p>
        </w:tc>
        <w:tc>
          <w:tcPr>
            <w:tcW w:w="1276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индикатор введен с 2020 года, на 2019 год приведено базовое значение. Значение целевого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индикатора установлено распоряжением Правительства Российской Федерации от 31.01.2017 № 147-р 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 Количество самозанятых граждан, зафиксировавших свой статус, с учетом введения налогового режима для самозанятых,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23,1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35,3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РП. Целевой индикатор предусмотрен региональным проектом «Улучшение условий ведения предпринима-тельской деятельности». Целевой индикатор введён 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с 2020 года 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16.1. Количество физических лиц – </w:t>
            </w: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участников регионального проекта «Популяризация предпринимательства», занятых в сфере малого и среднего предпринимательства, по итогам участия в региональном проекте,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тыс. чел.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0,532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2,526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4,622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6,719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8,807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10,914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РП. Целевой индикатор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 начиная с 2019 года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16.2. Количество вновь созданных субъектов МСП участниками регионального проекта «Популяризация предпринимательства»,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ед.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0,121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0,466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0,746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0,953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1,139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1,284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РП. Целевой индикатор введен начиная с 2019 года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16.3. Количество обученных основам ведения бизнеса, финансовой грамотности и иным навыкам предпринимательской деятельности,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1,495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3,874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5,859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7,131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8,339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9,385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РП. Целевой индикатор введен начиная с 2019 года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16.4. Количество физических лиц - участников регионального проекта «Популяризация </w:t>
            </w: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предпринимательства»,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тыс. чел.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6,355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21,331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32,514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42,868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52,809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61,093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РП. Целевой индикатор введен начиная с 2019 года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 w:val="restart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Задача 2 государственной программы: 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содействие территориальному развитию субъектов малого и среднего предпринимательства и самозанятости населения</w:t>
            </w:r>
          </w:p>
        </w:tc>
        <w:tc>
          <w:tcPr>
            <w:tcW w:w="2552" w:type="dxa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17. Количество муниципальных образований, на территории которых зафиксирована положительная динамика количества зарегистрированных малых и средних предприятий</w:t>
            </w:r>
          </w:p>
        </w:tc>
        <w:tc>
          <w:tcPr>
            <w:tcW w:w="1276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992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18. Доля средств, направляемая на реализацию мероприятий в сфере развития малого и среднего предпринимательства в монопрофильных муниципальных образованиях, в общем объеме финансового обеспечения государственной поддержки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auto"/>
          </w:tcPr>
          <w:p w:rsidR="00DA7FBE" w:rsidRPr="00DA7FBE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FBE">
              <w:rPr>
                <w:rFonts w:ascii="Times New Roman" w:hAnsi="Times New Roman"/>
                <w:sz w:val="24"/>
                <w:szCs w:val="24"/>
              </w:rPr>
              <w:t>0,</w:t>
            </w:r>
            <w:r w:rsidRPr="00DA7FB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A7FBE" w:rsidRPr="00DA7FBE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BE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850" w:type="dxa"/>
            <w:shd w:val="clear" w:color="auto" w:fill="auto"/>
          </w:tcPr>
          <w:p w:rsidR="00DA7FBE" w:rsidRPr="00DA7FBE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BE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DA7FBE" w:rsidRPr="00DA7FBE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BE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850" w:type="dxa"/>
          </w:tcPr>
          <w:p w:rsidR="00DA7FBE" w:rsidRPr="00DA7FBE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FBE"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целевой индикатор утвержден Стратегией;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значения целевого индикатора уточняются в соответствии с законом о бюджете Новосибирской области на очередной финансовый год и плановый период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 w:val="restart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Задача 3 государственной программы: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субъектам малого и среднего предпринимательства в Новосибирской области в продвижении продукции (товаров, услуг) на региональные рынки Российской Федерации и рынки иностранных государств</w:t>
            </w:r>
          </w:p>
        </w:tc>
        <w:tc>
          <w:tcPr>
            <w:tcW w:w="2552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19. Темп роста выручки (доходов) от реализации товаров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(работ, услуг) субъектами МСП – получателями поддержки к предшествующему году</w:t>
            </w:r>
          </w:p>
        </w:tc>
        <w:tc>
          <w:tcPr>
            <w:tcW w:w="1276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индикатор исключен 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 2019 года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20. Доля субъектов МСП из числа принявших участие в выставках, ярмарках, деловых миссиях, которые заключили договоры на поставку товаров (работ, услуг) и (или) соглашения о намерениях от общего количества субъектов МСП, принявших участие в выставках, ярмарках, деловых миссиях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начиная с 2019 года, на 2018 год приведено базовое значение показателя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21. Доля субъектов МСП, которые заключили договоры при содействии центра координации поддержки экспортно ориентированных субъектов МСП, от общего количества воспользовавшихся услугами центра координации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экспортно ориентированных субъектов МСП</w:t>
            </w:r>
          </w:p>
        </w:tc>
        <w:tc>
          <w:tcPr>
            <w:tcW w:w="1276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2019 года учитывается при расчете целевого индикатора № 10.2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 w:val="restart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Задача 4 государственной программы: 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малого и среднего предпринимательства в Новосибирской области в повышении инвестиционной и инновационной активности, а также развитию кооперации</w:t>
            </w: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22. Количество субъектов МСП, </w:t>
            </w:r>
            <w:r w:rsidRPr="007370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реализующих инновационные проекты и проекты по модернизации производства в рамках государственной программы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5687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3668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с 2019 года учитывается при расчете целевого индикатора № 10.3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23. Количество человек, воспользовавшихся услугами центров молодежного инновационного творчества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индикатор исключен 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2019 года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24. Темп роста выручки субъектов МСП – резидентов частных промышленных парков, получивших финансовую поддержку, к предшествующему году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06" w:type="dxa"/>
            <w:shd w:val="clear" w:color="auto" w:fill="auto"/>
            <w:hideMark/>
          </w:tcPr>
          <w:p w:rsidR="00DA7FBE" w:rsidRPr="00737045" w:rsidRDefault="00DA7FBE" w:rsidP="00DA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индикатор исключен 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2020 года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25. Количество услуг, предоставленных МСП инжиниринговыми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центрами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6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с 2019 года учитывается при расчете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целевого индикатора № 10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26. Количество рабочих мест в относящихся к малым предприятиям компаниях – резидентах бизнес-инкубаторов, технопарков, промышленных парков, средства на создание и развитие которых выделены в рамках программы финансовой поддержки малого и среднего предпринимательства, реализуемой Минэкономразвития России</w:t>
            </w:r>
          </w:p>
        </w:tc>
        <w:tc>
          <w:tcPr>
            <w:tcW w:w="1276" w:type="dxa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50" w:type="dxa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6" w:type="dxa"/>
            <w:shd w:val="clear" w:color="auto" w:fill="auto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846" w:type="dxa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входит в перечень показателей, используемых для расчета национального рейтинга состояния инвестицион-ного климата в Новосибирской области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 w:val="restart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Задача 5 государственной программы: </w:t>
            </w:r>
          </w:p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субъектам малого и среднего предпринимательства в Новосибирской области в привлечении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финансовых ресурсов для осуществления </w:t>
            </w:r>
            <w:r w:rsidRPr="00B502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предпринимательской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55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 Доля кредитов субъектам МСП в общем кредитном портфеле юридических лиц и индивидуальных предпринимателей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706" w:type="dxa"/>
            <w:shd w:val="clear" w:color="auto" w:fill="auto"/>
            <w:hideMark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6" w:type="dxa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утвержден Стратегией 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045">
              <w:rPr>
                <w:rFonts w:ascii="Times New Roman" w:hAnsi="Times New Roman"/>
                <w:sz w:val="24"/>
                <w:szCs w:val="24"/>
              </w:rPr>
              <w:t xml:space="preserve">28. Эффективность размещения средств Гарантийного фонда </w:t>
            </w:r>
            <w:r w:rsidRPr="00737045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6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6" w:type="dxa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29. Объем предоставленных субъектам МСП гарантий (поручительств) на конец года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млрд руб.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706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846" w:type="dxa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входит в перечень показателей, используемых для расчета национального рейтинга состояния инвестицион-ного климата в Новосибирской области</w:t>
            </w: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  <w:hideMark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30. Эффективность размещения средств микрофинансовой организации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6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 w:themeFill="background1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6" w:type="dxa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BE" w:rsidRPr="00737045" w:rsidTr="00DA7FBE">
        <w:trPr>
          <w:trHeight w:val="20"/>
          <w:jc w:val="center"/>
        </w:trPr>
        <w:tc>
          <w:tcPr>
            <w:tcW w:w="2405" w:type="dxa"/>
            <w:vMerge/>
          </w:tcPr>
          <w:p w:rsidR="00DA7FBE" w:rsidRPr="00737045" w:rsidRDefault="00DA7FBE" w:rsidP="00DA7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31. Количество выдаваемых микрозаймов субъектам МСП, нарастающим итогом</w:t>
            </w:r>
          </w:p>
        </w:tc>
        <w:tc>
          <w:tcPr>
            <w:tcW w:w="127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70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851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50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851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850" w:type="dxa"/>
          </w:tcPr>
          <w:p w:rsidR="00DA7FBE" w:rsidRPr="00737045" w:rsidRDefault="00DA7FBE" w:rsidP="00DA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846" w:type="dxa"/>
            <w:shd w:val="clear" w:color="auto" w:fill="auto"/>
          </w:tcPr>
          <w:p w:rsidR="00DA7FBE" w:rsidRPr="00737045" w:rsidRDefault="00DA7FBE" w:rsidP="00DA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7045">
              <w:rPr>
                <w:rFonts w:ascii="Times New Roman" w:hAnsi="Times New Roman" w:cs="Times New Roman"/>
                <w:sz w:val="24"/>
                <w:szCs w:val="24"/>
              </w:rPr>
              <w:t xml:space="preserve">РП. Целевой индикатор предусмотрен региональным проектом «Расширение доступа субъектов МСП к финансовым ресурсам, в том числе к льготному финансирова-нию». Целевой </w:t>
            </w:r>
            <w:r w:rsidRPr="00737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 вводится начиная с 2019 года, на 2018 год приведено базовое значение показателя</w:t>
            </w:r>
          </w:p>
        </w:tc>
      </w:tr>
    </w:tbl>
    <w:p w:rsidR="00C9129B" w:rsidRPr="00737045" w:rsidRDefault="00C9129B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129B" w:rsidRPr="00737045" w:rsidRDefault="00D51578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Применяемое сокращение:</w:t>
      </w:r>
    </w:p>
    <w:p w:rsidR="00110957" w:rsidRPr="00737045" w:rsidRDefault="00110957" w:rsidP="001109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Министерство – министерство промышленности, торговли и развития предпринимательства Новосибирской области;</w:t>
      </w:r>
    </w:p>
    <w:p w:rsidR="004C56A7" w:rsidRPr="00737045" w:rsidRDefault="005E20D8" w:rsidP="00C912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субъекты МСП</w:t>
      </w:r>
      <w:r w:rsidR="00D51578" w:rsidRPr="00737045">
        <w:rPr>
          <w:rFonts w:ascii="Times New Roman" w:hAnsi="Times New Roman"/>
          <w:sz w:val="28"/>
          <w:szCs w:val="28"/>
        </w:rPr>
        <w:t xml:space="preserve"> – субъекты малого и среднего предпринимательства</w:t>
      </w:r>
      <w:r w:rsidR="00110957" w:rsidRPr="00737045">
        <w:rPr>
          <w:rFonts w:ascii="Times New Roman" w:hAnsi="Times New Roman"/>
          <w:sz w:val="28"/>
          <w:szCs w:val="28"/>
        </w:rPr>
        <w:t>.</w:t>
      </w:r>
    </w:p>
    <w:p w:rsidR="007B018F" w:rsidRPr="00737045" w:rsidRDefault="007B018F" w:rsidP="001109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0957" w:rsidRPr="00737045" w:rsidRDefault="00110957" w:rsidP="001109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00C6" w:rsidRPr="00737045" w:rsidRDefault="009700C6" w:rsidP="001109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129B" w:rsidRPr="009700C6" w:rsidRDefault="00C9129B" w:rsidP="00C912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37045">
        <w:rPr>
          <w:rFonts w:ascii="Times New Roman" w:hAnsi="Times New Roman"/>
          <w:sz w:val="28"/>
          <w:szCs w:val="28"/>
        </w:rPr>
        <w:t>_________».</w:t>
      </w:r>
    </w:p>
    <w:sectPr w:rsidR="00C9129B" w:rsidRPr="009700C6" w:rsidSect="00C43FD0">
      <w:headerReference w:type="default" r:id="rId7"/>
      <w:pgSz w:w="16838" w:h="11906" w:orient="landscape"/>
      <w:pgMar w:top="1418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750" w:rsidRDefault="00F46750" w:rsidP="00F27EE5">
      <w:pPr>
        <w:spacing w:after="0" w:line="240" w:lineRule="auto"/>
      </w:pPr>
      <w:r>
        <w:separator/>
      </w:r>
    </w:p>
  </w:endnote>
  <w:endnote w:type="continuationSeparator" w:id="0">
    <w:p w:rsidR="00F46750" w:rsidRDefault="00F46750" w:rsidP="00F27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750" w:rsidRDefault="00F46750" w:rsidP="00F27EE5">
      <w:pPr>
        <w:spacing w:after="0" w:line="240" w:lineRule="auto"/>
      </w:pPr>
      <w:r>
        <w:separator/>
      </w:r>
    </w:p>
  </w:footnote>
  <w:footnote w:type="continuationSeparator" w:id="0">
    <w:p w:rsidR="00F46750" w:rsidRDefault="00F46750" w:rsidP="00F27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960376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737045" w:rsidRPr="00F27EE5" w:rsidRDefault="00737045" w:rsidP="00F27EE5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F27EE5">
          <w:rPr>
            <w:rFonts w:ascii="Times New Roman" w:hAnsi="Times New Roman"/>
            <w:sz w:val="20"/>
            <w:szCs w:val="20"/>
          </w:rPr>
          <w:fldChar w:fldCharType="begin"/>
        </w:r>
        <w:r w:rsidRPr="00F27EE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27EE5">
          <w:rPr>
            <w:rFonts w:ascii="Times New Roman" w:hAnsi="Times New Roman"/>
            <w:sz w:val="20"/>
            <w:szCs w:val="20"/>
          </w:rPr>
          <w:fldChar w:fldCharType="separate"/>
        </w:r>
        <w:r w:rsidR="00DA7FBE">
          <w:rPr>
            <w:rFonts w:ascii="Times New Roman" w:hAnsi="Times New Roman"/>
            <w:noProof/>
            <w:sz w:val="20"/>
            <w:szCs w:val="20"/>
          </w:rPr>
          <w:t>18</w:t>
        </w:r>
        <w:r w:rsidRPr="00F27EE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2FE"/>
    <w:rsid w:val="0000332C"/>
    <w:rsid w:val="00003AD1"/>
    <w:rsid w:val="00006227"/>
    <w:rsid w:val="000069FF"/>
    <w:rsid w:val="00016608"/>
    <w:rsid w:val="0002519B"/>
    <w:rsid w:val="00027CE5"/>
    <w:rsid w:val="00031B09"/>
    <w:rsid w:val="000349C9"/>
    <w:rsid w:val="00045066"/>
    <w:rsid w:val="00047635"/>
    <w:rsid w:val="00053997"/>
    <w:rsid w:val="00062D93"/>
    <w:rsid w:val="00062F1E"/>
    <w:rsid w:val="00063E34"/>
    <w:rsid w:val="00067456"/>
    <w:rsid w:val="00074F02"/>
    <w:rsid w:val="00081933"/>
    <w:rsid w:val="00084FD7"/>
    <w:rsid w:val="000918D6"/>
    <w:rsid w:val="000A2F32"/>
    <w:rsid w:val="000A381A"/>
    <w:rsid w:val="000A4491"/>
    <w:rsid w:val="000A5FB8"/>
    <w:rsid w:val="000B07F5"/>
    <w:rsid w:val="000B55D8"/>
    <w:rsid w:val="000C23E5"/>
    <w:rsid w:val="000C5053"/>
    <w:rsid w:val="000D2BD6"/>
    <w:rsid w:val="000D3D03"/>
    <w:rsid w:val="000E3B54"/>
    <w:rsid w:val="000E56F6"/>
    <w:rsid w:val="000E6E76"/>
    <w:rsid w:val="000F132E"/>
    <w:rsid w:val="001032D2"/>
    <w:rsid w:val="0010375F"/>
    <w:rsid w:val="00106C61"/>
    <w:rsid w:val="001103DC"/>
    <w:rsid w:val="00110957"/>
    <w:rsid w:val="00111EC1"/>
    <w:rsid w:val="00134C1F"/>
    <w:rsid w:val="0014271C"/>
    <w:rsid w:val="00146DAF"/>
    <w:rsid w:val="0015456D"/>
    <w:rsid w:val="00155D99"/>
    <w:rsid w:val="00157066"/>
    <w:rsid w:val="00157789"/>
    <w:rsid w:val="001650F9"/>
    <w:rsid w:val="00165174"/>
    <w:rsid w:val="00166978"/>
    <w:rsid w:val="00173697"/>
    <w:rsid w:val="00177395"/>
    <w:rsid w:val="0018380B"/>
    <w:rsid w:val="0018399A"/>
    <w:rsid w:val="00190081"/>
    <w:rsid w:val="00194E2D"/>
    <w:rsid w:val="001A0225"/>
    <w:rsid w:val="001A212F"/>
    <w:rsid w:val="001A7669"/>
    <w:rsid w:val="001B1766"/>
    <w:rsid w:val="001B79DA"/>
    <w:rsid w:val="001B7E7B"/>
    <w:rsid w:val="001E538A"/>
    <w:rsid w:val="001F0592"/>
    <w:rsid w:val="001F0988"/>
    <w:rsid w:val="001F158C"/>
    <w:rsid w:val="001F3CC6"/>
    <w:rsid w:val="00213B0E"/>
    <w:rsid w:val="00226160"/>
    <w:rsid w:val="00227F8B"/>
    <w:rsid w:val="0023012B"/>
    <w:rsid w:val="002301CA"/>
    <w:rsid w:val="00236B6F"/>
    <w:rsid w:val="00237791"/>
    <w:rsid w:val="00237D57"/>
    <w:rsid w:val="00243405"/>
    <w:rsid w:val="00251FD6"/>
    <w:rsid w:val="00257E7E"/>
    <w:rsid w:val="00261C2D"/>
    <w:rsid w:val="0026422A"/>
    <w:rsid w:val="0026502E"/>
    <w:rsid w:val="00273F56"/>
    <w:rsid w:val="00274E28"/>
    <w:rsid w:val="00275970"/>
    <w:rsid w:val="0028517E"/>
    <w:rsid w:val="0029153B"/>
    <w:rsid w:val="0029209F"/>
    <w:rsid w:val="002931BC"/>
    <w:rsid w:val="00295D8F"/>
    <w:rsid w:val="002A5CEA"/>
    <w:rsid w:val="002A613B"/>
    <w:rsid w:val="002B7009"/>
    <w:rsid w:val="002C01A6"/>
    <w:rsid w:val="002C044B"/>
    <w:rsid w:val="002C2B8C"/>
    <w:rsid w:val="002C3485"/>
    <w:rsid w:val="002D0C17"/>
    <w:rsid w:val="002D12A9"/>
    <w:rsid w:val="002E05DE"/>
    <w:rsid w:val="002E0EB9"/>
    <w:rsid w:val="002E1583"/>
    <w:rsid w:val="002E1C12"/>
    <w:rsid w:val="002E1DF2"/>
    <w:rsid w:val="002E3253"/>
    <w:rsid w:val="002E4E6E"/>
    <w:rsid w:val="002F483F"/>
    <w:rsid w:val="00300790"/>
    <w:rsid w:val="0030282F"/>
    <w:rsid w:val="00302CA9"/>
    <w:rsid w:val="00302E21"/>
    <w:rsid w:val="00304401"/>
    <w:rsid w:val="0031402B"/>
    <w:rsid w:val="003221F4"/>
    <w:rsid w:val="0032325F"/>
    <w:rsid w:val="0032413A"/>
    <w:rsid w:val="00327725"/>
    <w:rsid w:val="00334009"/>
    <w:rsid w:val="00336770"/>
    <w:rsid w:val="0034152D"/>
    <w:rsid w:val="00343B60"/>
    <w:rsid w:val="00352CDA"/>
    <w:rsid w:val="00354981"/>
    <w:rsid w:val="00366212"/>
    <w:rsid w:val="00367AEB"/>
    <w:rsid w:val="0037250D"/>
    <w:rsid w:val="0037595C"/>
    <w:rsid w:val="0037695E"/>
    <w:rsid w:val="003825B0"/>
    <w:rsid w:val="003A4D49"/>
    <w:rsid w:val="003B0790"/>
    <w:rsid w:val="003C1826"/>
    <w:rsid w:val="003C6E69"/>
    <w:rsid w:val="003D431A"/>
    <w:rsid w:val="003D62F9"/>
    <w:rsid w:val="003E30FC"/>
    <w:rsid w:val="003E5257"/>
    <w:rsid w:val="003E5365"/>
    <w:rsid w:val="003F470A"/>
    <w:rsid w:val="00411977"/>
    <w:rsid w:val="00416001"/>
    <w:rsid w:val="0041623C"/>
    <w:rsid w:val="00424A2C"/>
    <w:rsid w:val="00426CB6"/>
    <w:rsid w:val="00431A0D"/>
    <w:rsid w:val="004328FC"/>
    <w:rsid w:val="00434863"/>
    <w:rsid w:val="00436456"/>
    <w:rsid w:val="00444A3B"/>
    <w:rsid w:val="0044519A"/>
    <w:rsid w:val="004468BD"/>
    <w:rsid w:val="00453C18"/>
    <w:rsid w:val="00454D87"/>
    <w:rsid w:val="00454D96"/>
    <w:rsid w:val="0046743A"/>
    <w:rsid w:val="00470958"/>
    <w:rsid w:val="00476428"/>
    <w:rsid w:val="004866B2"/>
    <w:rsid w:val="0049431D"/>
    <w:rsid w:val="004A0802"/>
    <w:rsid w:val="004B2C7B"/>
    <w:rsid w:val="004B3AE1"/>
    <w:rsid w:val="004C06B6"/>
    <w:rsid w:val="004C0907"/>
    <w:rsid w:val="004C0D2A"/>
    <w:rsid w:val="004C36C7"/>
    <w:rsid w:val="004C56A7"/>
    <w:rsid w:val="004D1554"/>
    <w:rsid w:val="004D1D52"/>
    <w:rsid w:val="004D6830"/>
    <w:rsid w:val="004E268C"/>
    <w:rsid w:val="004E3CDA"/>
    <w:rsid w:val="004F26BB"/>
    <w:rsid w:val="004F3FFB"/>
    <w:rsid w:val="004F5672"/>
    <w:rsid w:val="005009B0"/>
    <w:rsid w:val="0051033C"/>
    <w:rsid w:val="00510DD4"/>
    <w:rsid w:val="005135E6"/>
    <w:rsid w:val="00515F2D"/>
    <w:rsid w:val="00517BA3"/>
    <w:rsid w:val="005204E4"/>
    <w:rsid w:val="00520678"/>
    <w:rsid w:val="00525F7B"/>
    <w:rsid w:val="005306BD"/>
    <w:rsid w:val="00532C2A"/>
    <w:rsid w:val="00547D75"/>
    <w:rsid w:val="00552B92"/>
    <w:rsid w:val="00565C34"/>
    <w:rsid w:val="00567962"/>
    <w:rsid w:val="005928E7"/>
    <w:rsid w:val="00596BCF"/>
    <w:rsid w:val="00597A31"/>
    <w:rsid w:val="005A2E26"/>
    <w:rsid w:val="005A6104"/>
    <w:rsid w:val="005B29C3"/>
    <w:rsid w:val="005B2B7C"/>
    <w:rsid w:val="005B5809"/>
    <w:rsid w:val="005B7A0D"/>
    <w:rsid w:val="005C31B8"/>
    <w:rsid w:val="005D2BF2"/>
    <w:rsid w:val="005D70A5"/>
    <w:rsid w:val="005E20D8"/>
    <w:rsid w:val="005E6791"/>
    <w:rsid w:val="005F054E"/>
    <w:rsid w:val="005F096C"/>
    <w:rsid w:val="005F2835"/>
    <w:rsid w:val="005F35CD"/>
    <w:rsid w:val="005F6AC8"/>
    <w:rsid w:val="005F6CEB"/>
    <w:rsid w:val="00602353"/>
    <w:rsid w:val="0060367C"/>
    <w:rsid w:val="00603912"/>
    <w:rsid w:val="00612BA5"/>
    <w:rsid w:val="006137F0"/>
    <w:rsid w:val="006218D3"/>
    <w:rsid w:val="006232FE"/>
    <w:rsid w:val="006273EE"/>
    <w:rsid w:val="00630673"/>
    <w:rsid w:val="00633EFD"/>
    <w:rsid w:val="00635014"/>
    <w:rsid w:val="00635CA1"/>
    <w:rsid w:val="006469E5"/>
    <w:rsid w:val="00647908"/>
    <w:rsid w:val="006560CC"/>
    <w:rsid w:val="00656AA4"/>
    <w:rsid w:val="00665DDE"/>
    <w:rsid w:val="00680D12"/>
    <w:rsid w:val="0069449A"/>
    <w:rsid w:val="006A3750"/>
    <w:rsid w:val="006A7792"/>
    <w:rsid w:val="006B1AAC"/>
    <w:rsid w:val="006B397C"/>
    <w:rsid w:val="006B5715"/>
    <w:rsid w:val="006C094F"/>
    <w:rsid w:val="006C5976"/>
    <w:rsid w:val="006E027B"/>
    <w:rsid w:val="006E0C75"/>
    <w:rsid w:val="006F0F9F"/>
    <w:rsid w:val="006F1469"/>
    <w:rsid w:val="006F3FF3"/>
    <w:rsid w:val="00710F45"/>
    <w:rsid w:val="0072044D"/>
    <w:rsid w:val="007266D0"/>
    <w:rsid w:val="0073264A"/>
    <w:rsid w:val="0073517D"/>
    <w:rsid w:val="00737045"/>
    <w:rsid w:val="00737A66"/>
    <w:rsid w:val="00740CE2"/>
    <w:rsid w:val="00744D02"/>
    <w:rsid w:val="007508A3"/>
    <w:rsid w:val="00750E9A"/>
    <w:rsid w:val="00754BB1"/>
    <w:rsid w:val="0076125A"/>
    <w:rsid w:val="007711AF"/>
    <w:rsid w:val="00774841"/>
    <w:rsid w:val="007757AE"/>
    <w:rsid w:val="007822A6"/>
    <w:rsid w:val="00782F9A"/>
    <w:rsid w:val="00783321"/>
    <w:rsid w:val="0078536A"/>
    <w:rsid w:val="007A0E20"/>
    <w:rsid w:val="007A1A4C"/>
    <w:rsid w:val="007A5D57"/>
    <w:rsid w:val="007B018F"/>
    <w:rsid w:val="007B2AEA"/>
    <w:rsid w:val="007B4493"/>
    <w:rsid w:val="007B7E62"/>
    <w:rsid w:val="007C5E12"/>
    <w:rsid w:val="007D1653"/>
    <w:rsid w:val="007D1A6E"/>
    <w:rsid w:val="007D5B6B"/>
    <w:rsid w:val="007D5D53"/>
    <w:rsid w:val="007D7274"/>
    <w:rsid w:val="007E147A"/>
    <w:rsid w:val="007E33FA"/>
    <w:rsid w:val="007E3C62"/>
    <w:rsid w:val="007E4E8A"/>
    <w:rsid w:val="007E57CA"/>
    <w:rsid w:val="007F1171"/>
    <w:rsid w:val="007F7803"/>
    <w:rsid w:val="00805851"/>
    <w:rsid w:val="00817424"/>
    <w:rsid w:val="00817BE9"/>
    <w:rsid w:val="00824EB3"/>
    <w:rsid w:val="00837A24"/>
    <w:rsid w:val="00842158"/>
    <w:rsid w:val="0084354A"/>
    <w:rsid w:val="008435D5"/>
    <w:rsid w:val="0085791D"/>
    <w:rsid w:val="00866387"/>
    <w:rsid w:val="008724E9"/>
    <w:rsid w:val="00872CE0"/>
    <w:rsid w:val="0087374F"/>
    <w:rsid w:val="0087679A"/>
    <w:rsid w:val="00880DBD"/>
    <w:rsid w:val="00892CEC"/>
    <w:rsid w:val="00893E64"/>
    <w:rsid w:val="008953C3"/>
    <w:rsid w:val="008B14F1"/>
    <w:rsid w:val="008B1852"/>
    <w:rsid w:val="008B3648"/>
    <w:rsid w:val="008B75CB"/>
    <w:rsid w:val="008B7868"/>
    <w:rsid w:val="008C579E"/>
    <w:rsid w:val="008C6910"/>
    <w:rsid w:val="008D195E"/>
    <w:rsid w:val="008D7054"/>
    <w:rsid w:val="008D7B46"/>
    <w:rsid w:val="008E1B58"/>
    <w:rsid w:val="008E437F"/>
    <w:rsid w:val="008E665D"/>
    <w:rsid w:val="008F6021"/>
    <w:rsid w:val="0090041F"/>
    <w:rsid w:val="00904957"/>
    <w:rsid w:val="0091073B"/>
    <w:rsid w:val="00913C07"/>
    <w:rsid w:val="009233ED"/>
    <w:rsid w:val="00933854"/>
    <w:rsid w:val="00936D60"/>
    <w:rsid w:val="00940B54"/>
    <w:rsid w:val="00943230"/>
    <w:rsid w:val="00947A4F"/>
    <w:rsid w:val="009530E8"/>
    <w:rsid w:val="00960A78"/>
    <w:rsid w:val="00963ECE"/>
    <w:rsid w:val="009641BB"/>
    <w:rsid w:val="009700C6"/>
    <w:rsid w:val="00974ACF"/>
    <w:rsid w:val="009772B8"/>
    <w:rsid w:val="00977CBE"/>
    <w:rsid w:val="00981468"/>
    <w:rsid w:val="009A24EB"/>
    <w:rsid w:val="009A3E5E"/>
    <w:rsid w:val="009A522A"/>
    <w:rsid w:val="009B39FF"/>
    <w:rsid w:val="009B7503"/>
    <w:rsid w:val="009C159B"/>
    <w:rsid w:val="009C5566"/>
    <w:rsid w:val="009C5F1F"/>
    <w:rsid w:val="009C64B0"/>
    <w:rsid w:val="009D0DDA"/>
    <w:rsid w:val="009E389A"/>
    <w:rsid w:val="009E4054"/>
    <w:rsid w:val="009F32BA"/>
    <w:rsid w:val="009F49BE"/>
    <w:rsid w:val="009F69FB"/>
    <w:rsid w:val="009F79F4"/>
    <w:rsid w:val="00A2060D"/>
    <w:rsid w:val="00A20FC3"/>
    <w:rsid w:val="00A311A1"/>
    <w:rsid w:val="00A4163B"/>
    <w:rsid w:val="00A52538"/>
    <w:rsid w:val="00A527B4"/>
    <w:rsid w:val="00A5490A"/>
    <w:rsid w:val="00A55DAA"/>
    <w:rsid w:val="00A577BF"/>
    <w:rsid w:val="00A5784F"/>
    <w:rsid w:val="00A651B2"/>
    <w:rsid w:val="00A6695B"/>
    <w:rsid w:val="00A6756D"/>
    <w:rsid w:val="00A70777"/>
    <w:rsid w:val="00A74696"/>
    <w:rsid w:val="00A75374"/>
    <w:rsid w:val="00A8024D"/>
    <w:rsid w:val="00A8303E"/>
    <w:rsid w:val="00A86591"/>
    <w:rsid w:val="00A93154"/>
    <w:rsid w:val="00AA12B0"/>
    <w:rsid w:val="00AA6FE1"/>
    <w:rsid w:val="00AB53F4"/>
    <w:rsid w:val="00AB6939"/>
    <w:rsid w:val="00AC0752"/>
    <w:rsid w:val="00AC08CC"/>
    <w:rsid w:val="00AC12B2"/>
    <w:rsid w:val="00AD50A8"/>
    <w:rsid w:val="00AD58D5"/>
    <w:rsid w:val="00AE173B"/>
    <w:rsid w:val="00AE4A77"/>
    <w:rsid w:val="00AE53D5"/>
    <w:rsid w:val="00AF4BD9"/>
    <w:rsid w:val="00B04FAE"/>
    <w:rsid w:val="00B05113"/>
    <w:rsid w:val="00B07599"/>
    <w:rsid w:val="00B172FE"/>
    <w:rsid w:val="00B308E6"/>
    <w:rsid w:val="00B344D6"/>
    <w:rsid w:val="00B45C14"/>
    <w:rsid w:val="00B50247"/>
    <w:rsid w:val="00B542D8"/>
    <w:rsid w:val="00B61DE8"/>
    <w:rsid w:val="00B953B8"/>
    <w:rsid w:val="00B95B16"/>
    <w:rsid w:val="00B9749C"/>
    <w:rsid w:val="00BA3815"/>
    <w:rsid w:val="00BA49AF"/>
    <w:rsid w:val="00BB1C38"/>
    <w:rsid w:val="00BC6B14"/>
    <w:rsid w:val="00BE0483"/>
    <w:rsid w:val="00BE18F2"/>
    <w:rsid w:val="00BE5D5E"/>
    <w:rsid w:val="00BF025F"/>
    <w:rsid w:val="00BF0ED5"/>
    <w:rsid w:val="00BF10EF"/>
    <w:rsid w:val="00C013DD"/>
    <w:rsid w:val="00C04EDC"/>
    <w:rsid w:val="00C13FA5"/>
    <w:rsid w:val="00C145BC"/>
    <w:rsid w:val="00C150FF"/>
    <w:rsid w:val="00C16B18"/>
    <w:rsid w:val="00C21880"/>
    <w:rsid w:val="00C22E11"/>
    <w:rsid w:val="00C246B7"/>
    <w:rsid w:val="00C27FE1"/>
    <w:rsid w:val="00C3168C"/>
    <w:rsid w:val="00C43FD0"/>
    <w:rsid w:val="00C44358"/>
    <w:rsid w:val="00C5168F"/>
    <w:rsid w:val="00C551DC"/>
    <w:rsid w:val="00C60504"/>
    <w:rsid w:val="00C6380B"/>
    <w:rsid w:val="00C671D3"/>
    <w:rsid w:val="00C72CEC"/>
    <w:rsid w:val="00C73A42"/>
    <w:rsid w:val="00C77ADA"/>
    <w:rsid w:val="00C9129B"/>
    <w:rsid w:val="00C965BE"/>
    <w:rsid w:val="00C967F4"/>
    <w:rsid w:val="00C9790A"/>
    <w:rsid w:val="00CB1C91"/>
    <w:rsid w:val="00CC1069"/>
    <w:rsid w:val="00CC3CFF"/>
    <w:rsid w:val="00CC5BF7"/>
    <w:rsid w:val="00CD3259"/>
    <w:rsid w:val="00CE7CE9"/>
    <w:rsid w:val="00CF1E95"/>
    <w:rsid w:val="00CF2859"/>
    <w:rsid w:val="00CF2C24"/>
    <w:rsid w:val="00CF2D94"/>
    <w:rsid w:val="00D031CE"/>
    <w:rsid w:val="00D24A7B"/>
    <w:rsid w:val="00D31695"/>
    <w:rsid w:val="00D45B19"/>
    <w:rsid w:val="00D46022"/>
    <w:rsid w:val="00D51578"/>
    <w:rsid w:val="00D542C5"/>
    <w:rsid w:val="00D601F0"/>
    <w:rsid w:val="00D64E43"/>
    <w:rsid w:val="00D81099"/>
    <w:rsid w:val="00D82BD3"/>
    <w:rsid w:val="00D96C25"/>
    <w:rsid w:val="00DA7FBE"/>
    <w:rsid w:val="00DB3BBA"/>
    <w:rsid w:val="00DB5333"/>
    <w:rsid w:val="00DB5AD9"/>
    <w:rsid w:val="00DD4C9D"/>
    <w:rsid w:val="00DF2411"/>
    <w:rsid w:val="00DF4F13"/>
    <w:rsid w:val="00E01D93"/>
    <w:rsid w:val="00E03DA7"/>
    <w:rsid w:val="00E04ADC"/>
    <w:rsid w:val="00E131D2"/>
    <w:rsid w:val="00E151E3"/>
    <w:rsid w:val="00E25BE8"/>
    <w:rsid w:val="00E27379"/>
    <w:rsid w:val="00E44873"/>
    <w:rsid w:val="00E46092"/>
    <w:rsid w:val="00E523BB"/>
    <w:rsid w:val="00E52D0B"/>
    <w:rsid w:val="00E6216C"/>
    <w:rsid w:val="00E648C3"/>
    <w:rsid w:val="00E66826"/>
    <w:rsid w:val="00E713CD"/>
    <w:rsid w:val="00E93825"/>
    <w:rsid w:val="00EA579B"/>
    <w:rsid w:val="00EA57DA"/>
    <w:rsid w:val="00EB7739"/>
    <w:rsid w:val="00EC0404"/>
    <w:rsid w:val="00EC1291"/>
    <w:rsid w:val="00EC71BB"/>
    <w:rsid w:val="00ED5774"/>
    <w:rsid w:val="00EE0137"/>
    <w:rsid w:val="00EE1448"/>
    <w:rsid w:val="00EF0CB8"/>
    <w:rsid w:val="00EF561A"/>
    <w:rsid w:val="00EF79C0"/>
    <w:rsid w:val="00F005E2"/>
    <w:rsid w:val="00F0781B"/>
    <w:rsid w:val="00F0798A"/>
    <w:rsid w:val="00F1168C"/>
    <w:rsid w:val="00F21852"/>
    <w:rsid w:val="00F24F23"/>
    <w:rsid w:val="00F265E3"/>
    <w:rsid w:val="00F272E9"/>
    <w:rsid w:val="00F27EE5"/>
    <w:rsid w:val="00F30BC1"/>
    <w:rsid w:val="00F44F24"/>
    <w:rsid w:val="00F46750"/>
    <w:rsid w:val="00F5097C"/>
    <w:rsid w:val="00F5148C"/>
    <w:rsid w:val="00F51C5D"/>
    <w:rsid w:val="00F5621C"/>
    <w:rsid w:val="00F60EAD"/>
    <w:rsid w:val="00F60F2C"/>
    <w:rsid w:val="00F659CF"/>
    <w:rsid w:val="00F80326"/>
    <w:rsid w:val="00F81341"/>
    <w:rsid w:val="00F85678"/>
    <w:rsid w:val="00F8687D"/>
    <w:rsid w:val="00F92B41"/>
    <w:rsid w:val="00F94576"/>
    <w:rsid w:val="00F9762A"/>
    <w:rsid w:val="00FA43BF"/>
    <w:rsid w:val="00FA5813"/>
    <w:rsid w:val="00FA7583"/>
    <w:rsid w:val="00FB204B"/>
    <w:rsid w:val="00FB28F4"/>
    <w:rsid w:val="00FB343B"/>
    <w:rsid w:val="00FC06EF"/>
    <w:rsid w:val="00FC0C47"/>
    <w:rsid w:val="00FE4BB2"/>
    <w:rsid w:val="00FF0629"/>
    <w:rsid w:val="00FF1305"/>
    <w:rsid w:val="00FF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8281"/>
  <w15:docId w15:val="{2BE362F4-1058-487E-AF5A-B61A12B9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2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2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9CF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659C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659C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59C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659C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659C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">
    <w:name w:val="Основной текст (2)_"/>
    <w:basedOn w:val="a0"/>
    <w:link w:val="20"/>
    <w:rsid w:val="000A2F32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2F32"/>
    <w:pPr>
      <w:widowControl w:val="0"/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theme="minorBidi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F27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7EE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27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7EE5"/>
    <w:rPr>
      <w:rFonts w:ascii="Calibri" w:eastAsia="Calibri" w:hAnsi="Calibri" w:cs="Times New Roman"/>
    </w:rPr>
  </w:style>
  <w:style w:type="paragraph" w:customStyle="1" w:styleId="Default">
    <w:name w:val="Default"/>
    <w:rsid w:val="003A4D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65A940-5C3C-4C76-B011-2BB14810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18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Ольга Вячеславовна</dc:creator>
  <cp:lastModifiedBy>Васильева Вера Анатольевна</cp:lastModifiedBy>
  <cp:revision>10</cp:revision>
  <cp:lastPrinted>2020-08-14T07:53:00Z</cp:lastPrinted>
  <dcterms:created xsi:type="dcterms:W3CDTF">2020-07-20T08:53:00Z</dcterms:created>
  <dcterms:modified xsi:type="dcterms:W3CDTF">2020-10-12T08:56:00Z</dcterms:modified>
</cp:coreProperties>
</file>